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 xml:space="preserve">Двухдневный тур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Дивеево-Арзамас-Нижний</w:t>
      </w:r>
      <w:proofErr w:type="spellEnd"/>
      <w:r w:rsidRPr="00611946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 xml:space="preserve"> Новгород, выезд по </w:t>
      </w:r>
      <w:hyperlink r:id="rId4" w:tooltip="График туров на 2013 год" w:history="1">
        <w:r w:rsidRPr="00611946">
          <w:rPr>
            <w:rFonts w:ascii="Georgia" w:eastAsia="Times New Roman" w:hAnsi="Georgia" w:cs="Times New Roman"/>
            <w:b/>
            <w:bCs/>
            <w:color w:val="0000FF"/>
            <w:sz w:val="23"/>
            <w:u w:val="single"/>
            <w:lang w:eastAsia="ru-RU"/>
          </w:rPr>
          <w:t>Графику туров</w:t>
        </w:r>
      </w:hyperlink>
      <w:r w:rsidRPr="00611946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i/>
          <w:iCs/>
          <w:color w:val="000000"/>
          <w:sz w:val="23"/>
          <w:lang w:eastAsia="ru-RU"/>
        </w:rPr>
        <w:t>Маршрут тура: </w:t>
      </w:r>
      <w:r w:rsidRPr="00611946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 xml:space="preserve">Киров-Коршик-Верхошижемье-Советск-Пижанка-Яранск-Йошкар-Ола-Нижний </w:t>
      </w:r>
      <w:proofErr w:type="spellStart"/>
      <w:r w:rsidRPr="00611946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>Новгород-Дивеево-Арзамас-Нижний</w:t>
      </w:r>
      <w:proofErr w:type="spellEnd"/>
      <w:r w:rsidRPr="00611946">
        <w:rPr>
          <w:rFonts w:ascii="Georgia" w:eastAsia="Times New Roman" w:hAnsi="Georgia" w:cs="Times New Roman"/>
          <w:i/>
          <w:iCs/>
          <w:color w:val="000000"/>
          <w:sz w:val="23"/>
          <w:lang w:eastAsia="ru-RU"/>
        </w:rPr>
        <w:t xml:space="preserve"> Новгород-Йошкар-Ола-Яранск-Пижанка-Советск-Верхошижемье-Коршик-Киров. 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В программе тура: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 xml:space="preserve">* </w:t>
      </w:r>
      <w:r w:rsidR="0087672B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2</w:t>
      </w: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 xml:space="preserve"> обзорные экскурсии по городам: Дивеево, Арзамас. 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 xml:space="preserve">* Посещение Святого источника Серафима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Саровского</w:t>
      </w:r>
      <w:proofErr w:type="spellEnd"/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, Святых источников в Дивеево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* Святые ключи 12 апостолов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 xml:space="preserve">* Проживание в гостинице Дивеево, в шаговой доступности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Дивеевские</w:t>
      </w:r>
      <w:proofErr w:type="spellEnd"/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 xml:space="preserve"> достопримечательности.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* Питание включено: 1 завтрак, 1 обед, 1 ужин.  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>День 1.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22:00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– 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Сбор группы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на Театральной площади, выезд из города Кирова.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>День 2.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08.00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– 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прибытие в </w:t>
      </w:r>
      <w:r w:rsidR="00E33971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Дивеево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. Организованный завтрак в кафе города.                       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09:00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- 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Обзорная экскурсия по территории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Серафимо-Дивеевского</w:t>
      </w:r>
      <w:proofErr w:type="spellEnd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 женского действующего монастыря,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 с осмотром Троицкого собора, храма Преображения Господня, Казанской церкви. Мощи преподобного Серафима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Саровского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Дивеевских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преподобных и блаженных жён.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10:00 - Переезд в д.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Цыгановка</w:t>
      </w:r>
      <w:proofErr w:type="spellEnd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. Посещение святого источника Серафима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Саровского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с забором воды и купанием. На источнике батюшки Серафима установлена бревенчатая часовня, освященная Святейшим Патриархом Алексием II в честь преподобного Серафима 1 августа 1993 года. Возле часовни устроена купальня.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ВНИМАНИЕ! 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Желающим посетить святые источники, необходимо взять новые или чистые рубашки (можно купить на самом источнике). Вода холодная, мокрую рубашку повторно потом не одеть. К тому же рубашку после купания, необходимо высушить, не стирать, при болезни можно одеть, для скорейшего выздоровления. Можно в источнике купаться нагим, если раздеться и купаться в специальном деревянном домике-купели. 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Возвращение в Дивеево. Источники Казанский,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Пантелеимоновский</w:t>
      </w:r>
      <w:proofErr w:type="spellEnd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 и в честь иконы Божией Матери «Умиление».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ВНИМАНИЕ!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Посещение источников может быть ограничено администрацией монастыря.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14:00 - заселение в гостиницу.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Свободное время для посещения храмов и участия в вечерней службе.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>День 3.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Свободное время на святой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Дивеевской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земле. По желанию: 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посещение утренней службы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 в 5.30 утра или молебна у мощей Серафима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Саровского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. Самостоятельный завтрак в кафе. 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 xml:space="preserve">Посещение монастыря: желающие смогут пройти по канавке Божией Матери, посетить купели на территории Дивеево, посетить иконные лавки, храмы, подойти к мощам Серафима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Саровского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местночтимым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святым, к чудотворным иконам. Посещение святых источников: 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Источник Матушки Александры, Источник 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Иверской</w:t>
      </w:r>
      <w:proofErr w:type="spellEnd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 иконы Божией Матери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11:30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- освобождение номеров.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12:00 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- Сбор группы и отправление в Арзамас.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13:00 - Организованный обед в кафе города.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14:00 - Обзорная экскурсия по городу Арзамас. 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Посещение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</w:t>
      </w:r>
      <w:proofErr w:type="spellStart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Свято-Николаевского</w:t>
      </w:r>
      <w:proofErr w:type="spellEnd"/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 xml:space="preserve"> женского монастыря 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храма иконы Божией Матери, обзор Воскресенского кафедрального собора 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(икона Божией Матери “Избавление от бед страждущих” , Животворящий Крест Господень и чудотворный ручной образ Николы Можайского),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Спасо-Преображенский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мужской монастырь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16:00 - Свободное время в центре города для покупок сувениров.  По желанию, самостоятельно можно посетить Музей русского Патриаршества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17:00 - Организованный ужин в кафе города.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18:00 -Переезд на источник «Святые ключи 12 апостолов»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 (В летнее время, если позволяют погодные условия). Омовение. По легенде, Святые ключи нашел Серафим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Саровский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, когда шел на </w:t>
      </w:r>
      <w:proofErr w:type="spellStart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Зеленоградскую</w:t>
      </w:r>
      <w:proofErr w:type="spellEnd"/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ярмарку. Святые ключи представляют собой 13 источников (в честь Двенадцати апостолов и Святого апостола Павла). В самом низком месте оврага обустроена купальня. В ней два отделения: для мужчин и женщин. В купель стекается вода из всех родников. 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20:00 - Отправление группы в Киров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6600"/>
          <w:sz w:val="23"/>
          <w:lang w:eastAsia="ru-RU"/>
        </w:rPr>
        <w:t>День 4.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br/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06:00-07:00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– Прибытие в Киров на Театральную площадь.</w:t>
      </w:r>
    </w:p>
    <w:p w:rsidR="00611946" w:rsidRPr="00611946" w:rsidRDefault="00F15178" w:rsidP="0061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611946" w:rsidRPr="00611946" w:rsidRDefault="00F15178" w:rsidP="0061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FF0000"/>
          <w:sz w:val="23"/>
          <w:lang w:eastAsia="ru-RU"/>
        </w:rPr>
        <w:t>ВНИМАНИЕ!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br/>
      </w:r>
      <w:r w:rsidRPr="00611946">
        <w:rPr>
          <w:rFonts w:ascii="Georgia" w:eastAsia="Times New Roman" w:hAnsi="Georgia" w:cs="Times New Roman"/>
          <w:color w:val="FF0000"/>
          <w:sz w:val="23"/>
          <w:szCs w:val="23"/>
          <w:lang w:eastAsia="ru-RU"/>
        </w:rPr>
        <w:t>Для организованных групп тур рассчитывается индивидуально.</w:t>
      </w:r>
    </w:p>
    <w:p w:rsidR="00611946" w:rsidRPr="00611946" w:rsidRDefault="00F15178" w:rsidP="0061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1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333" stroked="f"/>
        </w:pic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В стоимость включены: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проезд на комфортабельном туристическом автобусе (микроавтобусе при наборе группы менее 18 человек), услуги сопровождающего, 2 обзорные  экскурсии (Дивеево, Арзамас), проживание в гостинице,  питание (1 завтрак, 1 обед, 1 ужин), страховка на транспорте.</w:t>
      </w:r>
    </w:p>
    <w:p w:rsidR="00611946" w:rsidRPr="00611946" w:rsidRDefault="00611946" w:rsidP="0061194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11946">
        <w:rPr>
          <w:rFonts w:ascii="Georgia" w:eastAsia="Times New Roman" w:hAnsi="Georgia" w:cs="Times New Roman"/>
          <w:b/>
          <w:bCs/>
          <w:color w:val="0000FF"/>
          <w:sz w:val="23"/>
          <w:lang w:eastAsia="ru-RU"/>
        </w:rPr>
        <w:t>За дополнительную плату:</w:t>
      </w:r>
      <w:r w:rsidRPr="00611946"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 </w:t>
      </w:r>
      <w:r w:rsidRPr="00611946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питание, не вошедшее в стоимость тура, сувениры.</w:t>
      </w:r>
    </w:p>
    <w:p w:rsidR="00AD2A27" w:rsidRDefault="00AD2A27"/>
    <w:sectPr w:rsidR="00AD2A27" w:rsidSect="00611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1946"/>
    <w:rsid w:val="00611946"/>
    <w:rsid w:val="0087672B"/>
    <w:rsid w:val="00AD2A27"/>
    <w:rsid w:val="00E33971"/>
    <w:rsid w:val="00F1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946"/>
    <w:rPr>
      <w:b/>
      <w:bCs/>
    </w:rPr>
  </w:style>
  <w:style w:type="character" w:styleId="a5">
    <w:name w:val="Hyperlink"/>
    <w:basedOn w:val="a0"/>
    <w:uiPriority w:val="99"/>
    <w:semiHidden/>
    <w:unhideWhenUsed/>
    <w:rsid w:val="00611946"/>
    <w:rPr>
      <w:color w:val="0000FF"/>
      <w:u w:val="single"/>
    </w:rPr>
  </w:style>
  <w:style w:type="character" w:styleId="a6">
    <w:name w:val="Emphasis"/>
    <w:basedOn w:val="a0"/>
    <w:uiPriority w:val="20"/>
    <w:qFormat/>
    <w:rsid w:val="00611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2025-02-21T09:33:00Z</dcterms:created>
  <dcterms:modified xsi:type="dcterms:W3CDTF">2025-02-21T10:03:00Z</dcterms:modified>
</cp:coreProperties>
</file>