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5B" w:rsidRPr="007B375B" w:rsidRDefault="007B375B" w:rsidP="007B375B">
      <w:pPr>
        <w:shd w:val="clear" w:color="auto" w:fill="F6F2EC"/>
        <w:spacing w:after="0" w:line="270" w:lineRule="atLeast"/>
        <w:outlineLvl w:val="0"/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</w:pPr>
      <w:r w:rsidRPr="007B375B">
        <w:rPr>
          <w:rFonts w:ascii="Tahoma" w:eastAsia="Times New Roman" w:hAnsi="Tahoma" w:cs="Tahoma"/>
          <w:color w:val="FFAB1C"/>
          <w:kern w:val="36"/>
          <w:sz w:val="29"/>
          <w:szCs w:val="29"/>
          <w:lang w:eastAsia="ru-RU"/>
        </w:rPr>
        <w:t>Песня года в Москве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2-дневный тур в Москву, выезд по </w:t>
      </w:r>
      <w:hyperlink r:id="rId4" w:history="1">
        <w:r w:rsidRPr="007B375B">
          <w:rPr>
            <w:rFonts w:ascii="Tahoma" w:eastAsia="Times New Roman" w:hAnsi="Tahoma" w:cs="Tahoma"/>
            <w:b/>
            <w:bCs/>
            <w:color w:val="0000FF"/>
            <w:sz w:val="20"/>
            <w:lang w:eastAsia="ru-RU"/>
          </w:rPr>
          <w:t>графику туров</w:t>
        </w:r>
      </w:hyperlink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1.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18:00 –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Сбор и отправление из Кирова от Театральной площади.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2.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Прибытие в Москву, </w:t>
      </w: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время для обеда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Обзорная экскурсия по  Москве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. Вы узнаете историю Москвы как одного из красивейших городов мира, познакомитесь с ее величайшими архитектурными и историческими памятниками, на Ваших глазах будет оживать история Москвы – столицы государства Российского. Вы побываете на смотровой площадке Воробьевых гор, увидите Московский Государственный университет, посетите мемориал на Поклонной горе – дань памяти защитникам Отечества, </w:t>
      </w: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Красную площадь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</w:t>
      </w: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 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и многое другое!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Размещение в отеле “Парк Тауэр” (или аналогичном). 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Завершает наш вечер музыкальный фестиваль “Песня года-2023″! 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Не упустите возможность побывать на главном новогоднем концерте года, который традиционно покажут по телевизору в праздники. Вы не только сходите на красивый, эффектный концерт, но и первыми узнаете какие композиции стали лучшими по итогам уходящего года.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3.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Завтрак в кафе отеля. 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10.00 - Выезд из отеля с вещами.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Обзорная экскурсия по Выставке Достижений Народного Хозяйства. 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Всероссийский Выставочный центр – настоящий “город в городе”. Здесь свои улицы, площади, кинотеатры, детские аттракционы и даже “общественный транспорт”. Вы узнаете историю формирования ВДНХ, тайны и секреты павильонов и увидите главные достопримечательности.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Свободное время на ВДНХ.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Рекомендуем посетить: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самый большой океанариум в Европе “</w:t>
      </w:r>
      <w:proofErr w:type="spellStart"/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Москвариум</w:t>
      </w:r>
      <w:proofErr w:type="spellEnd"/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”. 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Вы сможете погрузиться в удивительный подводный мир и совершить захватывающее “кругосветное путешествие” по морским глубинам с самой большой коллекцией морских обитателей!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павильон “Космос”,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где располагается крупнейший в современной России космический музейный комплекс. Побывать на борту орбитальной станции, управлять </w:t>
      </w:r>
      <w:proofErr w:type="spellStart"/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марсоходом</w:t>
      </w:r>
      <w:proofErr w:type="spellEnd"/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, оказаться в межзвездном пространстве – все это можно сделать в музее “Космонавтика и авиация”.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павильон “</w:t>
      </w:r>
      <w:proofErr w:type="spellStart"/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Союзмульпарк</w:t>
      </w:r>
      <w:proofErr w:type="spellEnd"/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”.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 Уникальная площадка, где дети и взрослые </w:t>
      </w:r>
      <w:proofErr w:type="spellStart"/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сможгут</w:t>
      </w:r>
      <w:proofErr w:type="spellEnd"/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погрузиться в мир любимых мультипликационных героев, оживить их, получить новые навыки и раскрыть свои таланты. Интерактивные аттракционы, </w:t>
      </w:r>
      <w:proofErr w:type="spellStart"/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разработанны</w:t>
      </w:r>
      <w:proofErr w:type="spellEnd"/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 xml:space="preserve"> с применением цифровых технологий — VR (виртуальной реальности), AR (дополненной реальности), 3D-анимации, автономного развития и бесконечной генерации графических объектов.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крупнейшее в Европе колесо обозрения “Солнце Москвы”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высотой 140 метров. Закрытые кабины колеса обозрения оборудованы прозрачным полом и системой отопления. Москва откроется как на ладони с высоты птичьего полета! Насладитесь панорамами столицы и получите незабываемые впечатления от обзора на 50 километров.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- открытый каток.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Из года в год на ВДНХ заливается самый большой каток столицы!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Насыщаемся новогодним настроением на Красной площади! 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Красная площадь является особенным символом, сердцем Москвы. Это самая главная площадь России, которая стала свидетельницей многих важнейших событий в русской истории. Кроме того, у Вас будет возможность увидеть Манежную площадь и Александровский сад, заглянуть в ГУМ и отведать легендарное мороженое!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18.00 – 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Полные впечатлений и эмоций отправляемся домой.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FF6600"/>
          <w:sz w:val="20"/>
          <w:lang w:eastAsia="ru-RU"/>
        </w:rPr>
        <w:t>День 4.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111111"/>
          <w:sz w:val="20"/>
          <w:lang w:eastAsia="ru-RU"/>
        </w:rPr>
        <w:t>10.00 –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прибытие в Киров.</w:t>
      </w:r>
    </w:p>
    <w:p w:rsidR="007B375B" w:rsidRPr="007B375B" w:rsidRDefault="007B375B" w:rsidP="007B375B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lastRenderedPageBreak/>
        <w:pict>
          <v:rect id="_x0000_i1025" style="width:0;height:.75pt" o:hralign="center" o:hrstd="t" o:hr="t" fillcolor="#a0a0a0" stroked="f"/>
        </w:pic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7B375B" w:rsidRPr="007B375B" w:rsidRDefault="007B375B" w:rsidP="007B375B">
      <w:pPr>
        <w:shd w:val="clear" w:color="auto" w:fill="FFF9F9"/>
        <w:spacing w:before="225" w:after="225" w:line="240" w:lineRule="auto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pict>
          <v:rect id="_x0000_i1026" style="width:0;height:.75pt" o:hralign="center" o:hrstd="t" o:hr="t" fillcolor="#a0a0a0" stroked="f"/>
        </w:pic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5"/>
        <w:gridCol w:w="2062"/>
        <w:gridCol w:w="1938"/>
      </w:tblGrid>
      <w:tr w:rsidR="007B375B" w:rsidRPr="007B375B" w:rsidTr="007B375B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B375B" w:rsidRPr="007B375B" w:rsidRDefault="007B375B" w:rsidP="007B375B">
            <w:pPr>
              <w:spacing w:before="150" w:after="150" w:line="270" w:lineRule="atLeast"/>
              <w:ind w:left="225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Цена за тур: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B375B" w:rsidRPr="007B375B" w:rsidRDefault="007B375B" w:rsidP="007B375B">
            <w:pPr>
              <w:spacing w:before="150" w:after="150" w:line="270" w:lineRule="atLeast"/>
              <w:ind w:left="225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Взрослый,</w:t>
            </w:r>
          </w:p>
          <w:p w:rsidR="007B375B" w:rsidRPr="007B375B" w:rsidRDefault="007B375B" w:rsidP="007B375B">
            <w:pPr>
              <w:spacing w:before="150" w:after="150" w:line="270" w:lineRule="atLeast"/>
              <w:ind w:left="225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сектор A22-A24,</w:t>
            </w:r>
          </w:p>
          <w:p w:rsidR="007B375B" w:rsidRPr="007B375B" w:rsidRDefault="007B375B" w:rsidP="007B375B">
            <w:pPr>
              <w:spacing w:before="150" w:after="150" w:line="270" w:lineRule="atLeast"/>
              <w:ind w:left="225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C21-C23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B4CBD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B375B" w:rsidRPr="007B375B" w:rsidRDefault="007B375B" w:rsidP="007B375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Взрослый,</w:t>
            </w:r>
          </w:p>
          <w:p w:rsidR="007B375B" w:rsidRPr="007B375B" w:rsidRDefault="007B375B" w:rsidP="007B375B">
            <w:pPr>
              <w:spacing w:before="150" w:after="150" w:line="270" w:lineRule="atLeast"/>
              <w:ind w:left="225" w:right="225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сектор В1 – В4</w:t>
            </w:r>
          </w:p>
        </w:tc>
      </w:tr>
      <w:tr w:rsidR="007B375B" w:rsidRPr="007B375B" w:rsidTr="007B375B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B375B" w:rsidRPr="007B375B" w:rsidRDefault="007B375B" w:rsidP="007B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в номере “Стандарт”</w:t>
            </w:r>
          </w:p>
          <w:p w:rsidR="007B375B" w:rsidRPr="007B375B" w:rsidRDefault="007B375B" w:rsidP="007B375B">
            <w:pPr>
              <w:spacing w:before="150" w:after="15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(2-х местный, доп. места не предоставляются)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B375B" w:rsidRPr="007B375B" w:rsidRDefault="007B375B" w:rsidP="007B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 рублей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B375B" w:rsidRPr="007B375B" w:rsidRDefault="007B375B" w:rsidP="007B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 рублей</w:t>
            </w:r>
          </w:p>
        </w:tc>
      </w:tr>
      <w:tr w:rsidR="007B375B" w:rsidRPr="007B375B" w:rsidTr="007B375B"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B375B" w:rsidRPr="007B375B" w:rsidRDefault="007B375B" w:rsidP="007B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размещение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B375B" w:rsidRPr="007B375B" w:rsidRDefault="007B375B" w:rsidP="007B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  <w:tc>
          <w:tcPr>
            <w:tcW w:w="0" w:type="auto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B375B" w:rsidRPr="007B375B" w:rsidRDefault="007B375B" w:rsidP="007B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рублей</w:t>
            </w:r>
          </w:p>
        </w:tc>
      </w:tr>
    </w:tbl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В стоимость включены: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t> проезд на туристическом автобусе,  услуги сопровождающего, проживание в гостинице (номера с удобствами), завтрак во второй день, обзорная экскурсия по городу, экскурсия по ВДНХ, страховка на транспорте, посещение концерта “Песня года”.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0000FF"/>
          <w:sz w:val="20"/>
          <w:lang w:eastAsia="ru-RU"/>
        </w:rPr>
        <w:t>За дополнительную плату: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-все, что не вошло в программу.</w:t>
      </w:r>
    </w:p>
    <w:p w:rsidR="007B375B" w:rsidRPr="007B375B" w:rsidRDefault="007B375B" w:rsidP="007B375B">
      <w:pPr>
        <w:shd w:val="clear" w:color="auto" w:fill="FFF9F9"/>
        <w:spacing w:before="150" w:after="150" w:line="240" w:lineRule="auto"/>
        <w:ind w:left="225" w:right="225"/>
        <w:jc w:val="both"/>
        <w:rPr>
          <w:rFonts w:ascii="Tahoma" w:eastAsia="Times New Roman" w:hAnsi="Tahoma" w:cs="Tahoma"/>
          <w:color w:val="111111"/>
          <w:sz w:val="20"/>
          <w:szCs w:val="20"/>
          <w:lang w:eastAsia="ru-RU"/>
        </w:rPr>
      </w:pPr>
      <w:r w:rsidRPr="007B375B">
        <w:rPr>
          <w:rFonts w:ascii="Tahoma" w:eastAsia="Times New Roman" w:hAnsi="Tahoma" w:cs="Tahoma"/>
          <w:b/>
          <w:bCs/>
          <w:color w:val="FF0000"/>
          <w:sz w:val="20"/>
          <w:lang w:eastAsia="ru-RU"/>
        </w:rPr>
        <w:t>ВНИМАНИЕ!</w:t>
      </w:r>
      <w:r w:rsidRPr="007B375B">
        <w:rPr>
          <w:rFonts w:ascii="Tahoma" w:eastAsia="Times New Roman" w:hAnsi="Tahoma" w:cs="Tahoma"/>
          <w:color w:val="111111"/>
          <w:sz w:val="20"/>
          <w:szCs w:val="20"/>
          <w:lang w:eastAsia="ru-RU"/>
        </w:rPr>
        <w:br/>
      </w:r>
      <w:r w:rsidRPr="007B375B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Для организованных групп тур рассчитывается индивидуально.</w:t>
      </w:r>
    </w:p>
    <w:p w:rsidR="00271AB3" w:rsidRDefault="00271AB3"/>
    <w:sectPr w:rsidR="00271AB3" w:rsidSect="007B3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B375B"/>
    <w:rsid w:val="00271AB3"/>
    <w:rsid w:val="007B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B3"/>
  </w:style>
  <w:style w:type="paragraph" w:styleId="1">
    <w:name w:val="heading 1"/>
    <w:basedOn w:val="a"/>
    <w:link w:val="10"/>
    <w:uiPriority w:val="9"/>
    <w:qFormat/>
    <w:rsid w:val="007B3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75B"/>
    <w:rPr>
      <w:b/>
      <w:bCs/>
    </w:rPr>
  </w:style>
  <w:style w:type="character" w:styleId="a5">
    <w:name w:val="Hyperlink"/>
    <w:basedOn w:val="a0"/>
    <w:uiPriority w:val="99"/>
    <w:semiHidden/>
    <w:unhideWhenUsed/>
    <w:rsid w:val="007B3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4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9A9883"/>
            <w:bottom w:val="none" w:sz="0" w:space="0" w:color="auto"/>
            <w:right w:val="single" w:sz="6" w:space="11" w:color="8C877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2023-08-30T08:57:00Z</dcterms:created>
  <dcterms:modified xsi:type="dcterms:W3CDTF">2023-08-30T08:58:00Z</dcterms:modified>
</cp:coreProperties>
</file>