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0000FF"/>
          <w:sz w:val="16"/>
          <w:szCs w:val="16"/>
        </w:rPr>
        <w:t>Однодневный тур в Нижний Новгород, выезд по</w:t>
      </w:r>
      <w:r>
        <w:rPr>
          <w:rStyle w:val="apple-converted-space"/>
          <w:rFonts w:ascii="Georgia" w:hAnsi="Georgia"/>
          <w:b/>
          <w:bCs/>
          <w:color w:val="0000FF"/>
          <w:sz w:val="16"/>
          <w:szCs w:val="16"/>
        </w:rPr>
        <w:t> </w:t>
      </w:r>
      <w:hyperlink r:id="rId4" w:tooltip="График туров на 2013 год" w:history="1">
        <w:r>
          <w:rPr>
            <w:rStyle w:val="a5"/>
            <w:rFonts w:ascii="Georgia" w:hAnsi="Georgia"/>
            <w:b/>
            <w:bCs/>
            <w:sz w:val="16"/>
            <w:szCs w:val="16"/>
          </w:rPr>
          <w:t>Графику туров</w:t>
        </w:r>
      </w:hyperlink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6600"/>
          <w:sz w:val="16"/>
          <w:szCs w:val="16"/>
        </w:rPr>
        <w:t>День 1.</w:t>
      </w:r>
      <w:r>
        <w:rPr>
          <w:rFonts w:ascii="Georgia" w:hAnsi="Georgia"/>
          <w:b/>
          <w:bCs/>
          <w:color w:val="333333"/>
          <w:sz w:val="16"/>
          <w:szCs w:val="16"/>
        </w:rPr>
        <w:br/>
      </w:r>
      <w:r>
        <w:rPr>
          <w:rFonts w:ascii="Georgia" w:hAnsi="Georgia"/>
          <w:color w:val="333333"/>
          <w:sz w:val="16"/>
          <w:szCs w:val="16"/>
        </w:rPr>
        <w:br/>
      </w:r>
      <w:r>
        <w:rPr>
          <w:rStyle w:val="a4"/>
          <w:rFonts w:ascii="Georgia" w:hAnsi="Georgia"/>
          <w:color w:val="333333"/>
          <w:sz w:val="16"/>
          <w:szCs w:val="16"/>
        </w:rPr>
        <w:t>21:00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>-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Style w:val="a4"/>
          <w:rFonts w:ascii="Georgia" w:hAnsi="Georgia"/>
          <w:color w:val="333333"/>
          <w:sz w:val="16"/>
          <w:szCs w:val="16"/>
        </w:rPr>
        <w:t>Сбор группы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>на Привокзальной площади, выезд из города Кирова.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6600"/>
          <w:sz w:val="16"/>
          <w:szCs w:val="16"/>
        </w:rPr>
        <w:t>День 2.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07.00</w:t>
      </w:r>
      <w:r>
        <w:rPr>
          <w:rFonts w:ascii="Georgia" w:hAnsi="Georgia"/>
          <w:color w:val="333333"/>
          <w:sz w:val="16"/>
          <w:szCs w:val="16"/>
        </w:rPr>
        <w:t> – </w:t>
      </w:r>
      <w:r>
        <w:rPr>
          <w:rStyle w:val="a4"/>
          <w:rFonts w:ascii="Georgia" w:hAnsi="Georgia"/>
          <w:color w:val="333333"/>
          <w:sz w:val="16"/>
          <w:szCs w:val="16"/>
        </w:rPr>
        <w:t>Прибытие в г. Нижний Новгород</w:t>
      </w:r>
      <w:r>
        <w:rPr>
          <w:rFonts w:ascii="Georgia" w:hAnsi="Georgia"/>
          <w:color w:val="333333"/>
          <w:sz w:val="16"/>
          <w:szCs w:val="16"/>
        </w:rPr>
        <w:t>, утреннее чаепитие для бодрого дня Вашего путешествия (по желанию в кафе «</w:t>
      </w:r>
      <w:proofErr w:type="spellStart"/>
      <w:proofErr w:type="gramStart"/>
      <w:r>
        <w:rPr>
          <w:rFonts w:ascii="Georgia" w:hAnsi="Georgia"/>
          <w:color w:val="333333"/>
          <w:sz w:val="16"/>
          <w:szCs w:val="16"/>
        </w:rPr>
        <w:t>Ma</w:t>
      </w:r>
      <w:proofErr w:type="gramEnd"/>
      <w:r>
        <w:rPr>
          <w:rFonts w:ascii="Georgia" w:hAnsi="Georgia"/>
          <w:color w:val="333333"/>
          <w:sz w:val="16"/>
          <w:szCs w:val="16"/>
        </w:rPr>
        <w:t>кДональдс</w:t>
      </w:r>
      <w:proofErr w:type="spellEnd"/>
      <w:r>
        <w:rPr>
          <w:rFonts w:ascii="Georgia" w:hAnsi="Georgia"/>
          <w:color w:val="333333"/>
          <w:sz w:val="16"/>
          <w:szCs w:val="16"/>
        </w:rPr>
        <w:t>»).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08.00-11.00</w:t>
      </w:r>
      <w:r>
        <w:rPr>
          <w:rFonts w:ascii="Georgia" w:hAnsi="Georgia"/>
          <w:color w:val="333333"/>
          <w:sz w:val="16"/>
          <w:szCs w:val="16"/>
        </w:rPr>
        <w:t> – </w:t>
      </w:r>
      <w:r>
        <w:rPr>
          <w:rStyle w:val="a4"/>
          <w:rFonts w:ascii="Georgia" w:hAnsi="Georgia"/>
          <w:color w:val="333333"/>
          <w:sz w:val="16"/>
          <w:szCs w:val="16"/>
        </w:rPr>
        <w:t>Обзорная экскурсия по Нижнему Новгороду</w:t>
      </w:r>
      <w:r>
        <w:rPr>
          <w:rFonts w:ascii="Georgia" w:hAnsi="Georgia"/>
          <w:color w:val="333333"/>
          <w:sz w:val="16"/>
          <w:szCs w:val="16"/>
        </w:rPr>
        <w:t> познакомит Вас с историей древнего города, основанного около 8 веков назад. В ходе экскурсии Вы побываете в Нижегородском Кремле - крепость, которая за всю историю ни разу не была взята, сфотографируетесь на фоне самой длинной лестнице в России - Чкаловской, посетите Михайло-Архангельский собор, Нижегородскую ярмарку и многое другое.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В свободное время у Вас появиться отличная возможность погулять по главной улице Нижнего Новгорода - Большой Покровской. Старинные фасады домов, множество памятников архитектуры и искусства ждут Вас сделать оригинальные фотоснимки, купить красочные сувениры и насладится красотой этой старинной дворянской улицы!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11.00-12.00</w:t>
      </w:r>
      <w:r>
        <w:rPr>
          <w:rFonts w:ascii="Georgia" w:hAnsi="Georgia"/>
          <w:color w:val="333333"/>
          <w:sz w:val="16"/>
          <w:szCs w:val="16"/>
        </w:rPr>
        <w:t> – </w:t>
      </w:r>
      <w:r>
        <w:rPr>
          <w:rStyle w:val="a4"/>
          <w:rFonts w:ascii="Georgia" w:hAnsi="Georgia"/>
          <w:color w:val="333333"/>
          <w:sz w:val="16"/>
          <w:szCs w:val="16"/>
        </w:rPr>
        <w:t>Самостоятельный обед</w:t>
      </w:r>
      <w:r>
        <w:rPr>
          <w:rFonts w:ascii="Georgia" w:hAnsi="Georgia"/>
          <w:color w:val="333333"/>
          <w:sz w:val="16"/>
          <w:szCs w:val="16"/>
        </w:rPr>
        <w:t> в одном из кафе города.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12.30-14.00</w:t>
      </w:r>
      <w:r>
        <w:rPr>
          <w:rFonts w:ascii="Georgia" w:hAnsi="Georgia"/>
          <w:color w:val="333333"/>
          <w:sz w:val="16"/>
          <w:szCs w:val="16"/>
        </w:rPr>
        <w:t xml:space="preserve"> – Совершите уникальный перелет через реку Волгу по канатной дороге. Вы </w:t>
      </w:r>
      <w:proofErr w:type="gramStart"/>
      <w:r>
        <w:rPr>
          <w:rFonts w:ascii="Georgia" w:hAnsi="Georgia"/>
          <w:color w:val="333333"/>
          <w:sz w:val="16"/>
          <w:szCs w:val="16"/>
        </w:rPr>
        <w:t>будете удивлены захватывающими пейзажами заречной части города находясь</w:t>
      </w:r>
      <w:proofErr w:type="gramEnd"/>
      <w:r>
        <w:rPr>
          <w:rFonts w:ascii="Georgia" w:hAnsi="Georgia"/>
          <w:color w:val="333333"/>
          <w:sz w:val="16"/>
          <w:szCs w:val="16"/>
        </w:rPr>
        <w:t xml:space="preserve"> на высоте 95 метров над рекой. Приятная атмосфера необычного путешествия, через просторы реки Волги, оставит Вам массу положительных эмоций, множество радостных моментов и потрясающие фотографии с высоты птичьего полета!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14.00-16.30</w:t>
      </w:r>
      <w:r>
        <w:rPr>
          <w:rFonts w:ascii="Georgia" w:hAnsi="Georgia"/>
          <w:color w:val="333333"/>
          <w:sz w:val="16"/>
          <w:szCs w:val="16"/>
        </w:rPr>
        <w:t> – </w:t>
      </w:r>
      <w:r>
        <w:rPr>
          <w:rStyle w:val="a4"/>
          <w:rFonts w:ascii="Georgia" w:hAnsi="Georgia"/>
          <w:color w:val="333333"/>
          <w:sz w:val="16"/>
          <w:szCs w:val="16"/>
        </w:rPr>
        <w:t>Посещение торгово-развлекательного центра  «МЕГА-</w:t>
      </w:r>
      <w:proofErr w:type="gramStart"/>
      <w:r>
        <w:rPr>
          <w:rStyle w:val="a4"/>
          <w:rFonts w:ascii="Georgia" w:hAnsi="Georgia"/>
          <w:color w:val="333333"/>
          <w:sz w:val="16"/>
          <w:szCs w:val="16"/>
        </w:rPr>
        <w:t>IKEA</w:t>
      </w:r>
      <w:proofErr w:type="gramEnd"/>
      <w:r>
        <w:rPr>
          <w:rStyle w:val="a4"/>
          <w:rFonts w:ascii="Georgia" w:hAnsi="Georgia"/>
          <w:color w:val="333333"/>
          <w:sz w:val="16"/>
          <w:szCs w:val="16"/>
        </w:rPr>
        <w:t>»</w:t>
      </w:r>
      <w:r>
        <w:rPr>
          <w:rFonts w:ascii="Georgia" w:hAnsi="Georgia"/>
          <w:color w:val="333333"/>
          <w:sz w:val="16"/>
          <w:szCs w:val="16"/>
        </w:rPr>
        <w:t>. Порадуйте себя яркими покупками, привезите домой качественные товары для дома, отдохните в уютной обстановке одного из кафе торгово-развлекательного центра.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17.30-20.30</w:t>
      </w:r>
      <w:r>
        <w:rPr>
          <w:rFonts w:ascii="Georgia" w:hAnsi="Georgia"/>
          <w:color w:val="333333"/>
          <w:sz w:val="16"/>
          <w:szCs w:val="16"/>
        </w:rPr>
        <w:t> - </w:t>
      </w:r>
      <w:r>
        <w:rPr>
          <w:rStyle w:val="a4"/>
          <w:rFonts w:ascii="Georgia" w:hAnsi="Georgia"/>
          <w:color w:val="333333"/>
          <w:sz w:val="16"/>
          <w:szCs w:val="16"/>
        </w:rPr>
        <w:t>Посещение нового аквапарка «АТОЛЛ»</w:t>
      </w:r>
      <w:r>
        <w:rPr>
          <w:rFonts w:ascii="Georgia" w:hAnsi="Georgia"/>
          <w:color w:val="333333"/>
          <w:sz w:val="16"/>
          <w:szCs w:val="16"/>
        </w:rPr>
        <w:t> (билет на 3 часа) - это водный развлекательный комплекс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 xml:space="preserve">для всей семьи. Аквапарк Атолл - это не только катание на горках, а еще и возможность отдохнуть и расслабиться в русской бане, финской сауне и </w:t>
      </w:r>
      <w:proofErr w:type="spellStart"/>
      <w:r>
        <w:rPr>
          <w:rFonts w:ascii="Georgia" w:hAnsi="Georgia"/>
          <w:color w:val="333333"/>
          <w:sz w:val="16"/>
          <w:szCs w:val="16"/>
        </w:rPr>
        <w:t>хаммам</w:t>
      </w:r>
      <w:proofErr w:type="spellEnd"/>
      <w:r>
        <w:rPr>
          <w:rFonts w:ascii="Georgia" w:hAnsi="Georgia"/>
          <w:color w:val="333333"/>
          <w:sz w:val="16"/>
          <w:szCs w:val="16"/>
        </w:rPr>
        <w:t>.</w:t>
      </w:r>
      <w:r>
        <w:rPr>
          <w:rFonts w:ascii="Georgia" w:hAnsi="Georgia"/>
          <w:color w:val="333333"/>
          <w:sz w:val="16"/>
          <w:szCs w:val="16"/>
        </w:rPr>
        <w:br/>
        <w:t>Захватывающие повороты горок, динамичные заезды и незабываемая атмосфера сделают вечер путешествия запоминающимся!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333333"/>
          <w:sz w:val="16"/>
          <w:szCs w:val="16"/>
        </w:rPr>
        <w:t>21.00</w:t>
      </w:r>
      <w:r>
        <w:rPr>
          <w:rFonts w:ascii="Georgia" w:hAnsi="Georgia"/>
          <w:color w:val="333333"/>
          <w:sz w:val="16"/>
          <w:szCs w:val="16"/>
        </w:rPr>
        <w:t> – </w:t>
      </w:r>
      <w:r>
        <w:rPr>
          <w:rStyle w:val="a4"/>
          <w:rFonts w:ascii="Georgia" w:hAnsi="Georgia"/>
          <w:color w:val="333333"/>
          <w:sz w:val="16"/>
          <w:szCs w:val="16"/>
        </w:rPr>
        <w:t>Отправление в Киров.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6600"/>
          <w:sz w:val="16"/>
          <w:szCs w:val="16"/>
        </w:rPr>
        <w:t>День 3.</w:t>
      </w:r>
      <w:r>
        <w:rPr>
          <w:rFonts w:ascii="Georgia" w:hAnsi="Georgia"/>
          <w:color w:val="333333"/>
          <w:sz w:val="16"/>
          <w:szCs w:val="16"/>
        </w:rPr>
        <w:br/>
      </w:r>
      <w:r>
        <w:rPr>
          <w:rStyle w:val="a4"/>
          <w:rFonts w:ascii="Georgia" w:hAnsi="Georgia"/>
          <w:color w:val="333333"/>
          <w:sz w:val="16"/>
          <w:szCs w:val="16"/>
        </w:rPr>
        <w:t>06:00-07:00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>-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Style w:val="a4"/>
          <w:rFonts w:ascii="Georgia" w:hAnsi="Georgia"/>
          <w:color w:val="333333"/>
          <w:sz w:val="16"/>
          <w:szCs w:val="16"/>
        </w:rPr>
        <w:t>Прибытие в Киров</w:t>
      </w:r>
      <w:r>
        <w:rPr>
          <w:rStyle w:val="apple-converted-space"/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>на Привокзальную площадь.</w:t>
      </w:r>
    </w:p>
    <w:p w:rsidR="0002367A" w:rsidRDefault="003171B5" w:rsidP="0002367A">
      <w:pPr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align="center" o:hrstd="t" o:hrnoshade="t" o:hr="t" fillcolor="#333" stroked="f"/>
        </w:pict>
      </w:r>
    </w:p>
    <w:p w:rsidR="0002367A" w:rsidRDefault="0002367A" w:rsidP="0002367A">
      <w:pPr>
        <w:pStyle w:val="a3"/>
        <w:spacing w:line="238" w:lineRule="atLeast"/>
      </w:pPr>
      <w:r>
        <w:rPr>
          <w:rStyle w:val="a4"/>
          <w:rFonts w:ascii="Georgia" w:hAnsi="Georgia"/>
          <w:color w:val="FF0000"/>
          <w:sz w:val="16"/>
          <w:szCs w:val="16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>
        <w:rPr>
          <w:rStyle w:val="a4"/>
          <w:rFonts w:ascii="Georgia" w:hAnsi="Georgia"/>
          <w:color w:val="FF0000"/>
          <w:sz w:val="16"/>
          <w:szCs w:val="16"/>
        </w:rPr>
        <w:t>заменять их на равноценные</w:t>
      </w:r>
      <w:proofErr w:type="gramEnd"/>
      <w:r>
        <w:rPr>
          <w:rStyle w:val="a4"/>
          <w:rFonts w:ascii="Georgia" w:hAnsi="Georgia"/>
          <w:color w:val="FF0000"/>
          <w:sz w:val="16"/>
          <w:szCs w:val="16"/>
        </w:rPr>
        <w:t xml:space="preserve"> без изменения общего объема программы.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 w:rsidR="003171B5">
        <w:pict>
          <v:rect id="_x0000_i1026" style="width:0;height:1.5pt" o:hralign="center" o:hrstd="t" o:hrnoshade="t" o:hr="t" fillcolor="#333" stroked="f"/>
        </w:pict>
      </w:r>
    </w:p>
    <w:tbl>
      <w:tblPr>
        <w:tblW w:w="0" w:type="auto"/>
        <w:tblCellSpacing w:w="15" w:type="dxa"/>
        <w:tblInd w:w="1843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5"/>
        <w:gridCol w:w="1604"/>
      </w:tblGrid>
      <w:tr w:rsidR="0002367A" w:rsidTr="0002367A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>
              <w:rPr>
                <w:rFonts w:ascii="Georgia" w:hAnsi="Georgia"/>
                <w:b/>
                <w:bCs/>
                <w:sz w:val="19"/>
                <w:szCs w:val="19"/>
              </w:rPr>
              <w:t>Стоимость тура с аквапарком</w:t>
            </w:r>
          </w:p>
        </w:tc>
        <w:tc>
          <w:tcPr>
            <w:tcW w:w="1559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>
              <w:rPr>
                <w:rFonts w:ascii="Georgia" w:hAnsi="Georgia"/>
                <w:b/>
                <w:bCs/>
                <w:color w:val="0000FF"/>
                <w:sz w:val="19"/>
                <w:szCs w:val="19"/>
              </w:rPr>
              <w:t>3 часа</w:t>
            </w:r>
            <w:r>
              <w:rPr>
                <w:rFonts w:ascii="Georgia" w:hAnsi="Georgia"/>
                <w:b/>
                <w:bCs/>
                <w:color w:val="0000FF"/>
                <w:sz w:val="19"/>
                <w:szCs w:val="19"/>
              </w:rPr>
              <w:br/>
            </w:r>
          </w:p>
        </w:tc>
      </w:tr>
      <w:tr w:rsidR="0002367A" w:rsidTr="0002367A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Взрослые, дети с 14 лет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371D1F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320</w:t>
            </w:r>
            <w:r w:rsidR="0002367A">
              <w:rPr>
                <w:rFonts w:ascii="Verdana" w:hAnsi="Verdana"/>
                <w:color w:val="000000"/>
                <w:sz w:val="14"/>
                <w:szCs w:val="14"/>
              </w:rPr>
              <w:t>0 руб.</w:t>
            </w:r>
          </w:p>
        </w:tc>
      </w:tr>
      <w:tr w:rsidR="0002367A" w:rsidTr="0002367A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Дети 5 - 13 лет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371D1F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290</w:t>
            </w:r>
            <w:r w:rsidR="0002367A">
              <w:rPr>
                <w:rFonts w:ascii="Verdana" w:hAnsi="Verdana"/>
                <w:color w:val="000000"/>
                <w:sz w:val="14"/>
                <w:szCs w:val="14"/>
              </w:rPr>
              <w:t>0 руб.</w:t>
            </w:r>
          </w:p>
        </w:tc>
      </w:tr>
      <w:tr w:rsidR="0002367A" w:rsidTr="0002367A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Дети ростом до 5 лет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371D1F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230</w:t>
            </w:r>
            <w:r w:rsidR="0002367A">
              <w:rPr>
                <w:rFonts w:ascii="Verdana" w:hAnsi="Verdana"/>
                <w:color w:val="000000"/>
                <w:sz w:val="14"/>
                <w:szCs w:val="14"/>
              </w:rPr>
              <w:t>0 руб.</w:t>
            </w:r>
          </w:p>
        </w:tc>
      </w:tr>
      <w:tr w:rsidR="0002367A" w:rsidTr="0002367A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02367A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Тур без Аквапарка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313" w:type="dxa"/>
              <w:left w:w="313" w:type="dxa"/>
              <w:bottom w:w="313" w:type="dxa"/>
              <w:right w:w="313" w:type="dxa"/>
            </w:tcMar>
            <w:vAlign w:val="center"/>
            <w:hideMark/>
          </w:tcPr>
          <w:p w:rsidR="0002367A" w:rsidRDefault="00371D1F">
            <w:pPr>
              <w:spacing w:before="100" w:after="100"/>
              <w:ind w:left="100" w:right="10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230</w:t>
            </w:r>
            <w:r w:rsidR="0002367A">
              <w:rPr>
                <w:rFonts w:ascii="Verdana" w:hAnsi="Verdana"/>
                <w:color w:val="000000"/>
                <w:sz w:val="14"/>
                <w:szCs w:val="14"/>
              </w:rPr>
              <w:t>0 руб.</w:t>
            </w:r>
          </w:p>
        </w:tc>
      </w:tr>
    </w:tbl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0000FF"/>
          <w:sz w:val="16"/>
          <w:szCs w:val="16"/>
        </w:rPr>
        <w:t>В стоимость включены: </w:t>
      </w:r>
      <w:r>
        <w:rPr>
          <w:rFonts w:ascii="Georgia" w:hAnsi="Georgia"/>
          <w:color w:val="000000"/>
          <w:sz w:val="16"/>
          <w:szCs w:val="16"/>
        </w:rPr>
        <w:t>транспортно-экскурсионное обслуживание, услуги сопровождающего, билеты на канатную дорогу, посещение аквапарка «Атолл» (3 часа), страховка на транспорте.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0000FF"/>
          <w:sz w:val="16"/>
          <w:szCs w:val="16"/>
        </w:rPr>
        <w:t>За дополнительную плату:</w:t>
      </w:r>
      <w:r>
        <w:rPr>
          <w:rFonts w:ascii="Georgia" w:hAnsi="Georgia"/>
          <w:color w:val="0000FF"/>
          <w:sz w:val="16"/>
          <w:szCs w:val="16"/>
        </w:rPr>
        <w:t> </w:t>
      </w:r>
      <w:r>
        <w:rPr>
          <w:rFonts w:ascii="Georgia" w:hAnsi="Georgia"/>
          <w:color w:val="000000"/>
          <w:sz w:val="16"/>
          <w:szCs w:val="16"/>
        </w:rPr>
        <w:t>питание, не вошедшее в стоимость тура, покупка сувениров.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0000"/>
          <w:sz w:val="16"/>
          <w:szCs w:val="16"/>
        </w:rPr>
        <w:t>ВНИМАНИЕ!</w:t>
      </w:r>
      <w:r>
        <w:rPr>
          <w:rFonts w:ascii="Georgia" w:hAnsi="Georgia"/>
          <w:color w:val="333333"/>
          <w:sz w:val="16"/>
          <w:szCs w:val="16"/>
        </w:rPr>
        <w:br/>
      </w:r>
      <w:r>
        <w:rPr>
          <w:rFonts w:ascii="Georgia" w:hAnsi="Georgia"/>
          <w:color w:val="FF0000"/>
          <w:sz w:val="16"/>
          <w:szCs w:val="16"/>
        </w:rPr>
        <w:t>Для организованных групп тур рассчитывается индивидуально.</w:t>
      </w:r>
    </w:p>
    <w:p w:rsidR="0002367A" w:rsidRDefault="0002367A" w:rsidP="0002367A">
      <w:pPr>
        <w:pStyle w:val="a3"/>
        <w:spacing w:line="23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 </w:t>
      </w:r>
    </w:p>
    <w:p w:rsidR="0086608B" w:rsidRPr="0002367A" w:rsidRDefault="0086608B" w:rsidP="0002367A"/>
    <w:sectPr w:rsidR="0086608B" w:rsidRPr="0002367A" w:rsidSect="00B8591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591C"/>
    <w:rsid w:val="0002367A"/>
    <w:rsid w:val="00266CB2"/>
    <w:rsid w:val="003171B5"/>
    <w:rsid w:val="00371D1F"/>
    <w:rsid w:val="0086608B"/>
    <w:rsid w:val="00B8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91C"/>
    <w:rPr>
      <w:b/>
      <w:bCs/>
    </w:rPr>
  </w:style>
  <w:style w:type="character" w:customStyle="1" w:styleId="apple-converted-space">
    <w:name w:val="apple-converted-space"/>
    <w:basedOn w:val="a0"/>
    <w:rsid w:val="00B8591C"/>
  </w:style>
  <w:style w:type="character" w:styleId="a5">
    <w:name w:val="Hyperlink"/>
    <w:basedOn w:val="a0"/>
    <w:uiPriority w:val="99"/>
    <w:semiHidden/>
    <w:unhideWhenUsed/>
    <w:rsid w:val="00B85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1</cp:lastModifiedBy>
  <cp:revision>3</cp:revision>
  <cp:lastPrinted>2015-12-16T09:47:00Z</cp:lastPrinted>
  <dcterms:created xsi:type="dcterms:W3CDTF">2015-12-16T10:08:00Z</dcterms:created>
  <dcterms:modified xsi:type="dcterms:W3CDTF">2017-01-20T11:16:00Z</dcterms:modified>
</cp:coreProperties>
</file>